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 </w:t>
      </w:r>
      <w:r>
        <w:object w:dxaOrig="689" w:dyaOrig="1080">
          <v:rect xmlns:o="urn:schemas-microsoft-com:office:office" xmlns:v="urn:schemas-microsoft-com:vml" id="rectole0000000000" style="width:34.450000pt;height:54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2"/>
          <w:shd w:fill="auto" w:val="clear"/>
        </w:rPr>
        <w:t xml:space="preserve">Администрация </w:t>
        <w:br/>
        <w:t xml:space="preserve">Уватского муниципального района</w:t>
      </w:r>
    </w:p>
    <w:p>
      <w:pPr>
        <w:spacing w:before="240" w:after="0" w:line="240"/>
        <w:ind w:right="0" w:left="0" w:firstLine="0"/>
        <w:jc w:val="center"/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6"/>
          <w:shd w:fill="auto" w:val="clear"/>
        </w:rPr>
      </w:pPr>
      <w:r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6"/>
          <w:shd w:fill="auto" w:val="clear"/>
        </w:rPr>
        <w:t xml:space="preserve">Постановление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820" w:leader="none"/>
          <w:tab w:val="right" w:pos="963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ДД месяц 2016 г.</w:t>
        <w:tab/>
        <w:t xml:space="preserve">с. Уват</w:t>
        <w:tab/>
        <w:t xml:space="preserve">ПРОЕКТ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-1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 внесении изменений в постановление главы Уватского муниципального района от 18.04.2008 № 39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утверждении Положения о порядке предоставления субсидий из бюджета Уватского муниципального района организациям, занимающимся обеспечением защиты исконной среды обитания и традиционного образа жизни коренных малочисленных народов Севера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 соответствии cо статьей 78 Бюджетного кодекса Российской Федерации, Федеральным законом Российской Федерации от 06.10.2003 № 131-ФЗ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»,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Уставом Уватского муниципального района Тюменской области:</w:t>
      </w:r>
    </w:p>
    <w:p>
      <w:pPr>
        <w:spacing w:before="0" w:after="0" w:line="240"/>
        <w:ind w:right="0" w:left="0" w:firstLine="567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 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Внести в постановление главы Уватского муниципального района  от 18.04.2008 № 39 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утверждении Положения о порядке предоставления субсидий из бюджета Уватского муниципального района организациям, занимающимся обеспечением защиты исконной среды обитания и традиционного образа жизни коренных малочисленных народов Севера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 (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далее по тексту – Постановление) (в редакции постановлений администрации Уватского муниципального района от 27.06.2011 № 57, от 10.01.2013 № 1, от 30.12.2013 № 225, от 08.04.2014 № 96, от 19.04.2016 № 71) следующие изменения: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Подпункт 2.1. пункта 2 постановления дополнить абзацами следующего содержания:</w:t>
      </w:r>
    </w:p>
    <w:p>
      <w:pPr>
        <w:spacing w:before="0" w:after="0" w:line="240"/>
        <w:ind w:right="0" w:left="0" w:firstLine="567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Предоставление субсидии также осуществляется </w:t>
      </w:r>
      <w:r>
        <w:rPr>
          <w:rFonts w:ascii="Arial" w:hAnsi="Arial" w:cs="Arial" w:eastAsia="Arial"/>
          <w:b/>
          <w:color w:val="FF0000"/>
          <w:spacing w:val="0"/>
          <w:position w:val="0"/>
          <w:sz w:val="26"/>
          <w:shd w:fill="auto" w:val="clear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с учетом положений, установленных пунктом 5.1 статьи 78 и пунктом 15 статьи 241 Бюджетного кодекса Российской Федерации.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Положения пункта 15 статьи 241 применяются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 правоотношениям, возникающим при составлении и исполнении бюджета Уватского муниципального района, начиная с бюджета на 2017 год (на 2017 год и на плановый период 2018 и 2019 годов).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Подпункт 2.7. пункта 2 изложить в следующей редакции:</w:t>
      </w:r>
    </w:p>
    <w:p>
      <w:pPr>
        <w:spacing w:before="0" w:after="0" w:line="240"/>
        <w:ind w:right="0" w:left="0" w:firstLine="567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 «2.7.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Договор о предоставлении Субсидии оформляется в соответствии с законодательством Российской Федерации и определяет: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условия и порядок предоставления субсидий, в том числе условие предоставления, предусмотренное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пунктом 5.1 статьи 78 Бюджетного кодекса Российской Федерации,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порядок их перечисления (график и размер выплат);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план мероприятий (наименование мероприятий, сроки и обоснование расходов их реализации);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в) права и обязанности сторон;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г) порядок возврата субсидий;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     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д) предоставление отчетности заявителем (форма отчетности и сроки ее предоставления);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е) срок действия договора;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ж) ответственность сторон за нарушение условий договора;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з) контроль за соблюдением условий, целей и порядка предоставления Субсидий.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Организация, в отношении которой принято решение о предоставлении Субсидий (далее - Получатель субсидии), в течение 2-х рабочих дней со дня получения проекта договора рассматривает, подписывает и представляет в Администрацию один экземпляр подписанного договора, данный экземпляр регистрируется в секторе муниципального заказа и договорных отношений юридического отдела Администрации в день его получения.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».</w:t>
      </w:r>
    </w:p>
    <w:p>
      <w:pPr>
        <w:spacing w:before="0" w:after="0" w:line="240"/>
        <w:ind w:right="0" w:left="0" w:firstLine="567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Организационному отделу администрации Уватского муниципального района (Герасимова Е.Ю.) настоящее постановление:</w:t>
      </w:r>
    </w:p>
    <w:p>
      <w:pPr>
        <w:spacing w:before="0" w:after="0" w:line="240"/>
        <w:ind w:right="0" w:left="0" w:firstLine="567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обнародовать путем его размещения на информационных стендах в местах, установленных администрацией Уватского муниципального района. </w:t>
      </w:r>
    </w:p>
    <w:p>
      <w:pPr>
        <w:spacing w:before="0" w:after="0" w:line="240"/>
        <w:ind w:right="0" w:left="0" w:firstLine="567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разместить на сайте Уватского муниципального района в сети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Интернет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».</w:t>
      </w:r>
    </w:p>
    <w:p>
      <w:pPr>
        <w:tabs>
          <w:tab w:val="left" w:pos="630" w:leader="none"/>
          <w:tab w:val="left" w:pos="1080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        3.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Настоящее постановление вступает в силу со дня его обнародования.</w:t>
      </w:r>
    </w:p>
    <w:p>
      <w:pPr>
        <w:spacing w:before="0" w:after="0" w:line="240"/>
        <w:ind w:right="0" w:left="0" w:firstLine="567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Контроль за исполнением настоящего постановления оставляю за собой. 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Первый заместитель главы</w:t>
        <w:tab/>
        <w:t xml:space="preserve">В.И. Елизаров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677" w:leader="none"/>
          <w:tab w:val="right" w:pos="9355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  <w:vertAlign w:val="superscript"/>
        </w:rPr>
      </w:pP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  <w:vertAlign w:val="superscript"/>
        </w:rPr>
        <w:t xml:space="preserve">Ковкова Татьяна Александровна</w:t>
        <w:br/>
      </w: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  <w:vertAlign w:val="superscript"/>
        </w:rPr>
        <w:t xml:space="preserve">8(34561)2-81-07 (</w:t>
      </w: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  <w:vertAlign w:val="superscript"/>
        </w:rPr>
        <w:t xml:space="preserve">доб.1351)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